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6C" w:rsidRPr="00E91634" w:rsidRDefault="00E91634" w:rsidP="00A0221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0C646C"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B</w:t>
      </w:r>
      <w:r w:rsidR="000C646C"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R</w:t>
      </w:r>
      <w:r w:rsidR="000C646C"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0C646C"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Z</w:t>
      </w:r>
      <w:r w:rsidR="000C646C"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L</w:t>
      </w:r>
      <w:r w:rsidR="000C646C"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0C646C"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Ž</w:t>
      </w:r>
      <w:r w:rsidR="000C646C"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="000C646C"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NJ</w:t>
      </w:r>
      <w:r w:rsidR="000C646C"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E</w:t>
      </w:r>
    </w:p>
    <w:p w:rsidR="000C646C" w:rsidRPr="00E91634" w:rsidRDefault="000C646C" w:rsidP="00A0221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646C" w:rsidRPr="00E91634" w:rsidRDefault="000C646C" w:rsidP="00AF7F2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9163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I.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Ustavni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osnov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za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donošenje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Zakona</w:t>
      </w:r>
    </w:p>
    <w:p w:rsidR="000C646C" w:rsidRPr="00E91634" w:rsidRDefault="00E91634" w:rsidP="00B331C5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Ustavni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donošenje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sadržan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odredbi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97. </w:t>
      </w:r>
      <w:r>
        <w:rPr>
          <w:rFonts w:ascii="Times New Roman" w:hAnsi="Times New Roman" w:cs="Times New Roman"/>
          <w:noProof/>
          <w:sz w:val="24"/>
          <w:szCs w:val="24"/>
        </w:rPr>
        <w:t>tačka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</w:rPr>
        <w:t>Ustava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kojom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predviđeno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uređuje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obezbeđuje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javnog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informisanja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C646C" w:rsidRPr="00E91634" w:rsidRDefault="000C646C" w:rsidP="00AF7F29">
      <w:pPr>
        <w:ind w:left="16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</w:p>
    <w:p w:rsidR="000C646C" w:rsidRPr="00E91634" w:rsidRDefault="000C646C" w:rsidP="00AF7F2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9163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II.  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Razlozi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za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donošenje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Zakona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C646C" w:rsidRPr="00E91634" w:rsidRDefault="00E91634" w:rsidP="00B331C5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Polazeći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statističkih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podataka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prosečnoj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zaradi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visini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penzija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Republici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</w:rPr>
        <w:t>visokih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inicijalnim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troškova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štampe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distribucije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računa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nesrazmerno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visokih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troškova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kod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pokretanja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postupka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naplate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nenaplaćenih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potraživanja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jedne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strane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potrebe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obezbeđenja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uslova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nesmetano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obavljanje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osnovne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delatnosti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medijskih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servis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druge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strane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najcelishodnije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predloženo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rešenje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narednom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 1. </w:t>
      </w:r>
      <w:r>
        <w:rPr>
          <w:rFonts w:ascii="Times New Roman" w:hAnsi="Times New Roman" w:cs="Times New Roman"/>
          <w:noProof/>
          <w:sz w:val="24"/>
          <w:szCs w:val="24"/>
        </w:rPr>
        <w:t>januara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</w:rPr>
        <w:t>decembra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servisi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delimično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finansiraju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delimično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takse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servise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naplaćivala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preko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računa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utrošenu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električnu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energiju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obezbeđuje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visoki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stepen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naplate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takse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C646C" w:rsidRPr="00E91634" w:rsidRDefault="00E91634" w:rsidP="00B331C5">
      <w:pPr>
        <w:pStyle w:val="NormalWeb"/>
        <w:shd w:val="clear" w:color="auto" w:fill="FFFFFF"/>
        <w:spacing w:before="0" w:beforeAutospacing="0" w:after="225" w:afterAutospacing="0" w:line="29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Predloženim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izmenom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privremeno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produžava</w:t>
      </w:r>
      <w:r w:rsidR="000C646C" w:rsidRPr="00E9163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navedenom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0C646C" w:rsidRPr="00E9163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uređuje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finansiranja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osnovne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delatnosti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javnog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medijskog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servisa</w:t>
      </w:r>
      <w:r w:rsidR="000C646C" w:rsidRPr="00E9163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ciljem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otklanjanja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okolnosti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0C646C" w:rsidRPr="00E91634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bi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mogle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dovedu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medijskih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0C646C" w:rsidRPr="00E91634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0C646C" w:rsidRPr="00E91634">
        <w:rPr>
          <w:noProof/>
          <w:lang w:val="sr-Latn-CS"/>
        </w:rPr>
        <w:t xml:space="preserve">.  </w:t>
      </w:r>
    </w:p>
    <w:p w:rsidR="000C646C" w:rsidRPr="00E91634" w:rsidRDefault="00E91634" w:rsidP="00B331C5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Sredstva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takse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servis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budžetska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sredstva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njihov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ukupan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iznos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srazmera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utvrđuju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funkciji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obezbeđenja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stabilnog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finansiranja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osnovne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delatnosti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medijskih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servisa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njihove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uređivačke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nezavisnosti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institucionalne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autonomije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istovremeno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vodeći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računa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ekonomskom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ambijentu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ekonomskoj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snazi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obveznika</w:t>
      </w:r>
      <w:r w:rsidR="000C646C" w:rsidRPr="00E9163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0C646C" w:rsidRPr="00E91634" w:rsidRDefault="000C646C" w:rsidP="00B331C5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646C" w:rsidRPr="00E91634" w:rsidRDefault="000C646C" w:rsidP="00AF7F2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9163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ab/>
        <w:t>III. O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bjašnjenje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osnovnih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pravnih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instituta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pojedinačnih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rešenja</w:t>
      </w:r>
    </w:p>
    <w:p w:rsidR="000C646C" w:rsidRPr="00E91634" w:rsidRDefault="00E91634" w:rsidP="00AB6A8B">
      <w:pPr>
        <w:suppressAutoHyphens w:val="0"/>
        <w:ind w:firstLine="72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Članom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Predloga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zakona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u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Zakonu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o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privremenom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uređivanju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načina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naplate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takse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za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javni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medijski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servis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u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članu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stav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reči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: „31.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decembra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godine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zamenjuje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se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rečima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: „31.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decembra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godine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>”.</w:t>
      </w:r>
    </w:p>
    <w:p w:rsidR="000C646C" w:rsidRPr="00E91634" w:rsidRDefault="00E91634" w:rsidP="00AB6A8B">
      <w:pPr>
        <w:suppressAutoHyphens w:val="0"/>
        <w:ind w:firstLine="72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Članom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Predloga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zakona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propisano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je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da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ovaj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zakon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stupa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na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snagu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narednog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dana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od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dana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objavljivanja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u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Službenom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glasniku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Republike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Srbije</w:t>
      </w:r>
      <w:r w:rsidR="000C646C" w:rsidRPr="00E91634">
        <w:rPr>
          <w:rFonts w:ascii="Times New Roman" w:hAnsi="Times New Roman" w:cs="Times New Roman"/>
          <w:noProof/>
          <w:sz w:val="24"/>
          <w:szCs w:val="24"/>
          <w:lang w:eastAsia="en-US"/>
        </w:rPr>
        <w:t>”.</w:t>
      </w:r>
    </w:p>
    <w:p w:rsidR="000C646C" w:rsidRPr="00E91634" w:rsidRDefault="000C646C" w:rsidP="00A02219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646C" w:rsidRPr="00E91634" w:rsidRDefault="000C646C" w:rsidP="00A02219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646C" w:rsidRPr="00E91634" w:rsidRDefault="000C646C" w:rsidP="00A02219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646C" w:rsidRPr="00E91634" w:rsidRDefault="000C646C" w:rsidP="00A02219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646C" w:rsidRPr="00E91634" w:rsidRDefault="000C646C" w:rsidP="00B331C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163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IV.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Finansijska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sredstva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potrebna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za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sprovođenje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Zakona</w:t>
      </w:r>
    </w:p>
    <w:p w:rsidR="000C646C" w:rsidRPr="00E91634" w:rsidRDefault="000C646C" w:rsidP="00A02219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1634">
        <w:rPr>
          <w:rFonts w:ascii="Times New Roman" w:hAnsi="Times New Roman" w:cs="Times New Roman"/>
          <w:noProof/>
          <w:sz w:val="24"/>
          <w:szCs w:val="24"/>
        </w:rPr>
        <w:tab/>
      </w:r>
      <w:r w:rsidR="00E91634">
        <w:rPr>
          <w:rFonts w:ascii="Times New Roman" w:hAnsi="Times New Roman" w:cs="Times New Roman"/>
          <w:noProof/>
          <w:sz w:val="24"/>
          <w:szCs w:val="24"/>
        </w:rPr>
        <w:t>Za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sprovođenje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ovog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zakona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sredstva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u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iznosu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od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4.000.000.000.00 </w:t>
      </w:r>
      <w:r w:rsidR="00E91634">
        <w:rPr>
          <w:rFonts w:ascii="Times New Roman" w:hAnsi="Times New Roman" w:cs="Times New Roman"/>
          <w:noProof/>
          <w:sz w:val="24"/>
          <w:szCs w:val="24"/>
        </w:rPr>
        <w:t>dinara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E91634">
        <w:rPr>
          <w:rFonts w:ascii="Times New Roman" w:hAnsi="Times New Roman" w:cs="Times New Roman"/>
          <w:noProof/>
          <w:sz w:val="24"/>
          <w:szCs w:val="24"/>
        </w:rPr>
        <w:t>četirimilijardedinara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E91634">
        <w:rPr>
          <w:rFonts w:ascii="Times New Roman" w:hAnsi="Times New Roman" w:cs="Times New Roman"/>
          <w:noProof/>
          <w:sz w:val="24"/>
          <w:szCs w:val="24"/>
        </w:rPr>
        <w:t>obezbeđena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su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Zakonom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o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budžetu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Republike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Srbije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za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2017. </w:t>
      </w:r>
      <w:r w:rsidR="00E91634">
        <w:rPr>
          <w:rFonts w:ascii="Times New Roman" w:hAnsi="Times New Roman" w:cs="Times New Roman"/>
          <w:noProof/>
          <w:sz w:val="24"/>
          <w:szCs w:val="24"/>
        </w:rPr>
        <w:t>godinu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(„</w:t>
      </w:r>
      <w:r w:rsidR="00E91634">
        <w:rPr>
          <w:rFonts w:ascii="Times New Roman" w:hAnsi="Times New Roman" w:cs="Times New Roman"/>
          <w:noProof/>
          <w:sz w:val="24"/>
          <w:szCs w:val="24"/>
        </w:rPr>
        <w:t>Službeni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glasnik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RS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="00E91634">
        <w:rPr>
          <w:rFonts w:ascii="Times New Roman" w:hAnsi="Times New Roman" w:cs="Times New Roman"/>
          <w:noProof/>
          <w:sz w:val="24"/>
          <w:szCs w:val="24"/>
        </w:rPr>
        <w:t>broj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99/16), </w:t>
      </w:r>
      <w:r w:rsidR="00E91634">
        <w:rPr>
          <w:rFonts w:ascii="Times New Roman" w:hAnsi="Times New Roman" w:cs="Times New Roman"/>
          <w:noProof/>
          <w:sz w:val="24"/>
          <w:szCs w:val="24"/>
        </w:rPr>
        <w:t>na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Razdelu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27 – </w:t>
      </w:r>
      <w:r w:rsidR="00E91634">
        <w:rPr>
          <w:rFonts w:ascii="Times New Roman" w:hAnsi="Times New Roman" w:cs="Times New Roman"/>
          <w:noProof/>
          <w:sz w:val="24"/>
          <w:szCs w:val="24"/>
        </w:rPr>
        <w:t>Ministarstvo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kulture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i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informisanja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91634">
        <w:rPr>
          <w:rFonts w:ascii="Times New Roman" w:hAnsi="Times New Roman" w:cs="Times New Roman"/>
          <w:noProof/>
          <w:sz w:val="24"/>
          <w:szCs w:val="24"/>
        </w:rPr>
        <w:t>Program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1204 – </w:t>
      </w:r>
      <w:r w:rsidR="00E91634">
        <w:rPr>
          <w:rFonts w:ascii="Times New Roman" w:hAnsi="Times New Roman" w:cs="Times New Roman"/>
          <w:noProof/>
          <w:sz w:val="24"/>
          <w:szCs w:val="24"/>
        </w:rPr>
        <w:t>Sistem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javnog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informisanja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91634">
        <w:rPr>
          <w:rFonts w:ascii="Times New Roman" w:hAnsi="Times New Roman" w:cs="Times New Roman"/>
          <w:noProof/>
          <w:sz w:val="24"/>
          <w:szCs w:val="24"/>
        </w:rPr>
        <w:t>Programska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aktivnost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0009 – </w:t>
      </w:r>
      <w:r w:rsidR="00E91634">
        <w:rPr>
          <w:rFonts w:ascii="Times New Roman" w:hAnsi="Times New Roman" w:cs="Times New Roman"/>
          <w:noProof/>
          <w:sz w:val="24"/>
          <w:szCs w:val="24"/>
        </w:rPr>
        <w:t>finansiranje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osnovne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delatnosti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javnih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medijskih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servisa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91634">
        <w:rPr>
          <w:rFonts w:ascii="Times New Roman" w:hAnsi="Times New Roman" w:cs="Times New Roman"/>
          <w:noProof/>
          <w:sz w:val="24"/>
          <w:szCs w:val="24"/>
        </w:rPr>
        <w:t>Aproprijacija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Ekonomska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klasifikacija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451 – </w:t>
      </w:r>
      <w:r w:rsidR="00E91634">
        <w:rPr>
          <w:rFonts w:ascii="Times New Roman" w:hAnsi="Times New Roman" w:cs="Times New Roman"/>
          <w:noProof/>
          <w:sz w:val="24"/>
          <w:szCs w:val="24"/>
        </w:rPr>
        <w:t>Subvencije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javnim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nefinansijskim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preduzećima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i</w:t>
      </w:r>
      <w:r w:rsidRPr="00E916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noProof/>
          <w:sz w:val="24"/>
          <w:szCs w:val="24"/>
        </w:rPr>
        <w:t>organizacijama</w:t>
      </w:r>
      <w:r w:rsidRPr="00E9163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C646C" w:rsidRPr="00E91634" w:rsidRDefault="000C646C" w:rsidP="00AF7F29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1634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0C646C" w:rsidRPr="00E91634" w:rsidRDefault="000C646C" w:rsidP="00AF7F29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1634">
        <w:rPr>
          <w:rFonts w:ascii="Times New Roman" w:hAnsi="Times New Roman" w:cs="Times New Roman"/>
          <w:noProof/>
          <w:sz w:val="24"/>
          <w:szCs w:val="24"/>
        </w:rPr>
        <w:tab/>
      </w:r>
      <w:r w:rsidRPr="00E91634">
        <w:rPr>
          <w:rFonts w:ascii="Times New Roman" w:hAnsi="Times New Roman" w:cs="Times New Roman"/>
          <w:noProof/>
          <w:sz w:val="24"/>
          <w:szCs w:val="24"/>
        </w:rPr>
        <w:tab/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V.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Razlozi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za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donošenje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zakona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po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hitnom</w:t>
      </w:r>
      <w:r w:rsidRPr="00E9163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1634">
        <w:rPr>
          <w:rFonts w:ascii="Times New Roman" w:hAnsi="Times New Roman" w:cs="Times New Roman"/>
          <w:b/>
          <w:noProof/>
          <w:sz w:val="24"/>
          <w:szCs w:val="24"/>
        </w:rPr>
        <w:t>postupku</w:t>
      </w:r>
    </w:p>
    <w:p w:rsidR="000C646C" w:rsidRPr="00E91634" w:rsidRDefault="00E91634" w:rsidP="00B331C5">
      <w:pPr>
        <w:pStyle w:val="NormalWeb"/>
        <w:shd w:val="clear" w:color="auto" w:fill="FFFFFF"/>
        <w:spacing w:before="0" w:beforeAutospacing="0" w:after="225" w:afterAutospacing="0" w:line="29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otklanjanja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mogle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dovedu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medijskih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0C646C" w:rsidRPr="00E91634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0C646C" w:rsidRPr="00E91634">
        <w:rPr>
          <w:noProof/>
          <w:lang w:val="sr-Latn-CS"/>
        </w:rPr>
        <w:t>.</w:t>
      </w:r>
    </w:p>
    <w:p w:rsidR="000C646C" w:rsidRPr="00E91634" w:rsidRDefault="000C646C" w:rsidP="00A02219">
      <w:pPr>
        <w:pStyle w:val="NormalWeb"/>
        <w:shd w:val="clear" w:color="auto" w:fill="FFFFFF"/>
        <w:spacing w:before="0" w:beforeAutospacing="0" w:after="225" w:afterAutospacing="0" w:line="290" w:lineRule="atLeast"/>
        <w:jc w:val="both"/>
        <w:rPr>
          <w:noProof/>
          <w:lang w:val="sr-Latn-CS"/>
        </w:rPr>
      </w:pPr>
    </w:p>
    <w:p w:rsidR="000C646C" w:rsidRPr="00E91634" w:rsidRDefault="000C646C" w:rsidP="00AF7F2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propisclassinner"/>
          <w:b/>
          <w:noProof/>
          <w:lang w:val="sr-Latn-CS"/>
        </w:rPr>
      </w:pPr>
      <w:r w:rsidRPr="00E91634">
        <w:rPr>
          <w:rStyle w:val="propisclassinner"/>
          <w:b/>
          <w:noProof/>
          <w:lang w:val="sr-Latn-CS"/>
        </w:rPr>
        <w:tab/>
        <w:t xml:space="preserve">VI. </w:t>
      </w:r>
      <w:r w:rsidR="00E91634">
        <w:rPr>
          <w:rStyle w:val="propisclassinner"/>
          <w:b/>
          <w:noProof/>
          <w:lang w:val="sr-Latn-CS"/>
        </w:rPr>
        <w:t>Razlozi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zbog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kojih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se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predlaže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da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akt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stupi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na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snagu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pre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osmog</w:t>
      </w:r>
      <w:r w:rsidRPr="00E91634">
        <w:rPr>
          <w:rStyle w:val="propisclassinner"/>
          <w:b/>
          <w:noProof/>
          <w:lang w:val="sr-Latn-CS"/>
        </w:rPr>
        <w:t xml:space="preserve"> </w:t>
      </w:r>
      <w:r w:rsidR="00E91634">
        <w:rPr>
          <w:rStyle w:val="propisclassinner"/>
          <w:b/>
          <w:noProof/>
          <w:lang w:val="sr-Latn-CS"/>
        </w:rPr>
        <w:t>dana</w:t>
      </w:r>
      <w:r w:rsidRPr="00E91634">
        <w:rPr>
          <w:rStyle w:val="propisclassinner"/>
          <w:b/>
          <w:noProof/>
          <w:lang w:val="sr-Latn-CS"/>
        </w:rPr>
        <w:t xml:space="preserve"> </w:t>
      </w:r>
    </w:p>
    <w:p w:rsidR="000C646C" w:rsidRPr="00E91634" w:rsidRDefault="00E91634" w:rsidP="00AF7F29">
      <w:pPr>
        <w:pStyle w:val="NormalWeb"/>
        <w:spacing w:before="0" w:beforeAutospacing="0" w:after="0" w:afterAutospacing="0"/>
        <w:rPr>
          <w:rStyle w:val="propisclassinner"/>
          <w:b/>
          <w:noProof/>
          <w:lang w:val="sr-Latn-CS"/>
        </w:rPr>
      </w:pPr>
      <w:r>
        <w:rPr>
          <w:rStyle w:val="propisclassinner"/>
          <w:b/>
          <w:noProof/>
          <w:lang w:val="sr-Latn-CS"/>
        </w:rPr>
        <w:t>od</w:t>
      </w:r>
      <w:r w:rsidR="000C646C" w:rsidRPr="00E91634">
        <w:rPr>
          <w:rStyle w:val="propisclassinner"/>
          <w:b/>
          <w:noProof/>
          <w:lang w:val="sr-Latn-CS"/>
        </w:rPr>
        <w:t xml:space="preserve"> </w:t>
      </w:r>
      <w:r>
        <w:rPr>
          <w:rStyle w:val="propisclassinner"/>
          <w:b/>
          <w:noProof/>
          <w:lang w:val="sr-Latn-CS"/>
        </w:rPr>
        <w:t>dana</w:t>
      </w:r>
      <w:r w:rsidR="000C646C" w:rsidRPr="00E91634">
        <w:rPr>
          <w:rStyle w:val="propisclassinner"/>
          <w:b/>
          <w:noProof/>
          <w:lang w:val="sr-Latn-CS"/>
        </w:rPr>
        <w:t xml:space="preserve"> </w:t>
      </w:r>
      <w:r>
        <w:rPr>
          <w:rStyle w:val="propisclassinner"/>
          <w:b/>
          <w:noProof/>
          <w:lang w:val="sr-Latn-CS"/>
        </w:rPr>
        <w:t>objavljivanja</w:t>
      </w:r>
      <w:r w:rsidR="000C646C" w:rsidRPr="00E91634">
        <w:rPr>
          <w:rStyle w:val="propisclassinner"/>
          <w:b/>
          <w:noProof/>
          <w:lang w:val="sr-Latn-CS"/>
        </w:rPr>
        <w:t xml:space="preserve"> </w:t>
      </w:r>
      <w:r>
        <w:rPr>
          <w:rStyle w:val="propisclassinner"/>
          <w:b/>
          <w:noProof/>
          <w:lang w:val="sr-Latn-CS"/>
        </w:rPr>
        <w:t>u</w:t>
      </w:r>
      <w:r w:rsidR="000C646C" w:rsidRPr="00E91634">
        <w:rPr>
          <w:rStyle w:val="propisclassinner"/>
          <w:b/>
          <w:noProof/>
          <w:lang w:val="sr-Latn-CS"/>
        </w:rPr>
        <w:t xml:space="preserve"> „</w:t>
      </w:r>
      <w:r>
        <w:rPr>
          <w:rStyle w:val="propisclassinner"/>
          <w:b/>
          <w:noProof/>
          <w:lang w:val="sr-Latn-CS"/>
        </w:rPr>
        <w:t>Službenom</w:t>
      </w:r>
      <w:r w:rsidR="000C646C" w:rsidRPr="00E91634">
        <w:rPr>
          <w:rStyle w:val="propisclassinner"/>
          <w:b/>
          <w:noProof/>
          <w:lang w:val="sr-Latn-CS"/>
        </w:rPr>
        <w:t xml:space="preserve"> </w:t>
      </w:r>
      <w:r>
        <w:rPr>
          <w:rStyle w:val="propisclassinner"/>
          <w:b/>
          <w:noProof/>
          <w:lang w:val="sr-Latn-CS"/>
        </w:rPr>
        <w:t>glasniku</w:t>
      </w:r>
      <w:r w:rsidR="000C646C" w:rsidRPr="00E91634">
        <w:rPr>
          <w:rStyle w:val="propisclassinner"/>
          <w:b/>
          <w:noProof/>
          <w:lang w:val="sr-Latn-CS"/>
        </w:rPr>
        <w:t xml:space="preserve"> </w:t>
      </w:r>
      <w:r>
        <w:rPr>
          <w:rStyle w:val="propisclassinner"/>
          <w:b/>
          <w:noProof/>
          <w:lang w:val="sr-Latn-CS"/>
        </w:rPr>
        <w:t>Republike</w:t>
      </w:r>
      <w:r w:rsidR="000C646C" w:rsidRPr="00E91634">
        <w:rPr>
          <w:rStyle w:val="propisclassinner"/>
          <w:b/>
          <w:noProof/>
          <w:lang w:val="sr-Latn-CS"/>
        </w:rPr>
        <w:t xml:space="preserve"> </w:t>
      </w:r>
      <w:r>
        <w:rPr>
          <w:rStyle w:val="propisclassinner"/>
          <w:b/>
          <w:noProof/>
          <w:lang w:val="sr-Latn-CS"/>
        </w:rPr>
        <w:t>Srbije</w:t>
      </w:r>
      <w:r w:rsidR="000C646C" w:rsidRPr="00E91634">
        <w:rPr>
          <w:rStyle w:val="propisclassinner"/>
          <w:b/>
          <w:noProof/>
          <w:lang w:val="sr-Latn-CS"/>
        </w:rPr>
        <w:t>”</w:t>
      </w:r>
    </w:p>
    <w:p w:rsidR="000C646C" w:rsidRPr="00E91634" w:rsidRDefault="000C646C" w:rsidP="00AF7F29">
      <w:pPr>
        <w:pStyle w:val="NormalWeb"/>
        <w:spacing w:before="0" w:beforeAutospacing="0" w:after="0" w:afterAutospacing="0"/>
        <w:rPr>
          <w:rStyle w:val="propisclassinner"/>
          <w:b/>
          <w:noProof/>
          <w:lang w:val="sr-Latn-CS"/>
        </w:rPr>
      </w:pPr>
    </w:p>
    <w:p w:rsidR="000C646C" w:rsidRPr="00E91634" w:rsidRDefault="00E91634" w:rsidP="00B331C5">
      <w:pPr>
        <w:pStyle w:val="NormalWeb"/>
        <w:shd w:val="clear" w:color="auto" w:fill="FFFFFF"/>
        <w:spacing w:before="0" w:beforeAutospacing="0" w:after="225" w:afterAutospacing="0" w:line="290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0C646C" w:rsidRPr="00E91634">
        <w:rPr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stupi</w:t>
      </w:r>
      <w:r w:rsidR="000C646C" w:rsidRPr="00E91634">
        <w:rPr>
          <w:rStyle w:val="propisclassinner"/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na</w:t>
      </w:r>
      <w:r w:rsidR="000C646C" w:rsidRPr="00E91634">
        <w:rPr>
          <w:rStyle w:val="propisclassinner"/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snagu</w:t>
      </w:r>
      <w:r w:rsidR="000C646C" w:rsidRPr="00E91634">
        <w:rPr>
          <w:rStyle w:val="propisclassinner"/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narednog</w:t>
      </w:r>
      <w:r w:rsidR="000C646C" w:rsidRPr="00E91634">
        <w:rPr>
          <w:rStyle w:val="propisclassinner"/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dana</w:t>
      </w:r>
      <w:r w:rsidR="000C646C" w:rsidRPr="00E91634">
        <w:rPr>
          <w:rStyle w:val="propisclassinner"/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od</w:t>
      </w:r>
      <w:r w:rsidR="000C646C" w:rsidRPr="00E91634">
        <w:rPr>
          <w:rStyle w:val="propisclassinner"/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dana</w:t>
      </w:r>
      <w:r w:rsidR="000C646C" w:rsidRPr="00E91634">
        <w:rPr>
          <w:rStyle w:val="propisclassinner"/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objavljivanja</w:t>
      </w:r>
      <w:r w:rsidR="000C646C" w:rsidRPr="00E91634">
        <w:rPr>
          <w:rStyle w:val="propisclassinner"/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u</w:t>
      </w:r>
      <w:r w:rsidR="000C646C" w:rsidRPr="00E91634">
        <w:rPr>
          <w:rStyle w:val="propisclassinner"/>
          <w:noProof/>
          <w:lang w:val="sr-Latn-CS"/>
        </w:rPr>
        <w:t xml:space="preserve"> „</w:t>
      </w:r>
      <w:r>
        <w:rPr>
          <w:rStyle w:val="propisclassinner"/>
          <w:noProof/>
          <w:lang w:val="sr-Latn-CS"/>
        </w:rPr>
        <w:t>Službenom</w:t>
      </w:r>
      <w:r w:rsidR="000C646C" w:rsidRPr="00E91634">
        <w:rPr>
          <w:rStyle w:val="propisclassinner"/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glasniku</w:t>
      </w:r>
      <w:r w:rsidR="000C646C" w:rsidRPr="00E91634">
        <w:rPr>
          <w:rStyle w:val="propisclassinner"/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Republike</w:t>
      </w:r>
      <w:r w:rsidR="000C646C" w:rsidRPr="00E91634">
        <w:rPr>
          <w:rStyle w:val="propisclassinner"/>
          <w:noProof/>
          <w:lang w:val="sr-Latn-CS"/>
        </w:rPr>
        <w:t xml:space="preserve"> </w:t>
      </w:r>
      <w:r>
        <w:rPr>
          <w:rStyle w:val="propisclassinner"/>
          <w:noProof/>
          <w:lang w:val="sr-Latn-CS"/>
        </w:rPr>
        <w:t>Srbije</w:t>
      </w:r>
      <w:r w:rsidR="000C646C" w:rsidRPr="00E91634">
        <w:rPr>
          <w:rStyle w:val="propisclassinner"/>
          <w:noProof/>
          <w:lang w:val="sr-Latn-CS"/>
        </w:rPr>
        <w:t>”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hitnih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spreči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nastupanje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mogle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dovedu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medijskih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0C646C" w:rsidRPr="00E91634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0C646C" w:rsidRPr="00E9163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0C646C" w:rsidRPr="00E91634">
        <w:rPr>
          <w:noProof/>
          <w:lang w:val="sr-Latn-CS"/>
        </w:rPr>
        <w:t>.</w:t>
      </w:r>
    </w:p>
    <w:p w:rsidR="000C646C" w:rsidRPr="00E91634" w:rsidRDefault="000C646C" w:rsidP="00A0221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646C" w:rsidRPr="00E91634" w:rsidRDefault="000C646C" w:rsidP="00A0221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646C" w:rsidRPr="00E91634" w:rsidRDefault="000C646C" w:rsidP="00A02219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646C" w:rsidRPr="00E91634" w:rsidSect="00050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134" w:bottom="73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A8" w:rsidRDefault="00BE35A8">
      <w:r>
        <w:separator/>
      </w:r>
    </w:p>
  </w:endnote>
  <w:endnote w:type="continuationSeparator" w:id="0">
    <w:p w:rsidR="00BE35A8" w:rsidRDefault="00BE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6C" w:rsidRDefault="000C6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6C" w:rsidRDefault="000C64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6C" w:rsidRDefault="000C6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A8" w:rsidRDefault="00BE35A8">
      <w:r>
        <w:separator/>
      </w:r>
    </w:p>
  </w:footnote>
  <w:footnote w:type="continuationSeparator" w:id="0">
    <w:p w:rsidR="00BE35A8" w:rsidRDefault="00BE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6C" w:rsidRDefault="000C646C" w:rsidP="006E6D2F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0C646C" w:rsidRDefault="000C6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6C" w:rsidRPr="00E91634" w:rsidRDefault="000C646C" w:rsidP="006E6D2F">
    <w:pPr>
      <w:pStyle w:val="Header"/>
      <w:framePr w:wrap="around" w:vAnchor="text" w:hAnchor="margin" w:xAlign="center" w:y="1"/>
      <w:rPr>
        <w:rStyle w:val="PageNumber"/>
        <w:rFonts w:cs="Calibri"/>
        <w:noProof/>
      </w:rPr>
    </w:pPr>
    <w:r w:rsidRPr="00E91634">
      <w:rPr>
        <w:rStyle w:val="PageNumber"/>
        <w:rFonts w:cs="Calibri"/>
        <w:noProof/>
      </w:rPr>
      <w:fldChar w:fldCharType="begin"/>
    </w:r>
    <w:r w:rsidRPr="00E91634">
      <w:rPr>
        <w:rStyle w:val="PageNumber"/>
        <w:rFonts w:cs="Calibri"/>
        <w:noProof/>
      </w:rPr>
      <w:instrText xml:space="preserve">PAGE  </w:instrText>
    </w:r>
    <w:r w:rsidRPr="00E91634">
      <w:rPr>
        <w:rStyle w:val="PageNumber"/>
        <w:rFonts w:cs="Calibri"/>
        <w:noProof/>
      </w:rPr>
      <w:fldChar w:fldCharType="separate"/>
    </w:r>
    <w:r w:rsidR="00E91634">
      <w:rPr>
        <w:rStyle w:val="PageNumber"/>
        <w:rFonts w:cs="Calibri"/>
        <w:noProof/>
      </w:rPr>
      <w:t>2</w:t>
    </w:r>
    <w:r w:rsidRPr="00E91634">
      <w:rPr>
        <w:rStyle w:val="PageNumber"/>
        <w:rFonts w:cs="Calibri"/>
        <w:noProof/>
      </w:rPr>
      <w:fldChar w:fldCharType="end"/>
    </w:r>
  </w:p>
  <w:p w:rsidR="000C646C" w:rsidRPr="00E91634" w:rsidRDefault="000C646C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6C" w:rsidRDefault="000C6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95"/>
    <w:rsid w:val="00003348"/>
    <w:rsid w:val="00004EC7"/>
    <w:rsid w:val="0005010A"/>
    <w:rsid w:val="00070944"/>
    <w:rsid w:val="000A65DE"/>
    <w:rsid w:val="000C646C"/>
    <w:rsid w:val="001855B9"/>
    <w:rsid w:val="001A1E1B"/>
    <w:rsid w:val="001C6EB4"/>
    <w:rsid w:val="001F2903"/>
    <w:rsid w:val="00247832"/>
    <w:rsid w:val="00260B8C"/>
    <w:rsid w:val="00261356"/>
    <w:rsid w:val="0032065C"/>
    <w:rsid w:val="003D3396"/>
    <w:rsid w:val="00416FA2"/>
    <w:rsid w:val="00427B03"/>
    <w:rsid w:val="004338D1"/>
    <w:rsid w:val="0048619C"/>
    <w:rsid w:val="005E478A"/>
    <w:rsid w:val="005E4E05"/>
    <w:rsid w:val="00632E95"/>
    <w:rsid w:val="00697BFB"/>
    <w:rsid w:val="006E6D2F"/>
    <w:rsid w:val="007141A0"/>
    <w:rsid w:val="00720BA9"/>
    <w:rsid w:val="00730D13"/>
    <w:rsid w:val="007C0A60"/>
    <w:rsid w:val="0084031E"/>
    <w:rsid w:val="008619FF"/>
    <w:rsid w:val="009B7486"/>
    <w:rsid w:val="009C7732"/>
    <w:rsid w:val="009E5438"/>
    <w:rsid w:val="00A02219"/>
    <w:rsid w:val="00A05F9E"/>
    <w:rsid w:val="00A07D5C"/>
    <w:rsid w:val="00A16AD0"/>
    <w:rsid w:val="00A66E86"/>
    <w:rsid w:val="00AB4BFB"/>
    <w:rsid w:val="00AB6A8B"/>
    <w:rsid w:val="00AC3852"/>
    <w:rsid w:val="00AE3CC3"/>
    <w:rsid w:val="00AF7F29"/>
    <w:rsid w:val="00B14B01"/>
    <w:rsid w:val="00B331C5"/>
    <w:rsid w:val="00BE35A8"/>
    <w:rsid w:val="00C3604A"/>
    <w:rsid w:val="00C411C8"/>
    <w:rsid w:val="00C4158A"/>
    <w:rsid w:val="00C5231C"/>
    <w:rsid w:val="00C54C6C"/>
    <w:rsid w:val="00CC7152"/>
    <w:rsid w:val="00CE623D"/>
    <w:rsid w:val="00CF231B"/>
    <w:rsid w:val="00D115A3"/>
    <w:rsid w:val="00D70FEF"/>
    <w:rsid w:val="00DC02D2"/>
    <w:rsid w:val="00E33B59"/>
    <w:rsid w:val="00E347F2"/>
    <w:rsid w:val="00E37CD1"/>
    <w:rsid w:val="00E77105"/>
    <w:rsid w:val="00E91634"/>
    <w:rsid w:val="00EF2A6E"/>
    <w:rsid w:val="00F33383"/>
    <w:rsid w:val="00F52546"/>
    <w:rsid w:val="00F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B23F94-7CDF-43E3-A575-DD8F8807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95"/>
    <w:pPr>
      <w:suppressAutoHyphens/>
      <w:spacing w:after="200" w:line="276" w:lineRule="auto"/>
    </w:pPr>
    <w:rPr>
      <w:rFonts w:ascii="Calibri" w:hAnsi="Calibri" w:cs="Calibri"/>
      <w:lang w:val="sr-Latn-CS" w:eastAsia="ar-S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338D1"/>
    <w:pPr>
      <w:keepNext/>
      <w:keepLines/>
      <w:suppressAutoHyphens w:val="0"/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732"/>
    <w:pPr>
      <w:keepNext/>
      <w:keepLines/>
      <w:suppressAutoHyphens w:val="0"/>
      <w:spacing w:before="20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356"/>
    <w:pPr>
      <w:keepNext/>
      <w:keepLines/>
      <w:suppressAutoHyphens w:val="0"/>
      <w:spacing w:before="20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2D2"/>
    <w:pPr>
      <w:keepNext/>
      <w:keepLines/>
      <w:suppressAutoHyphens w:val="0"/>
      <w:spacing w:before="20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478A"/>
    <w:pPr>
      <w:keepNext/>
      <w:keepLines/>
      <w:widowControl w:val="0"/>
      <w:tabs>
        <w:tab w:val="left" w:pos="1440"/>
      </w:tabs>
      <w:suppressAutoHyphens w:val="0"/>
      <w:spacing w:before="20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6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8D1"/>
    <w:rPr>
      <w:rFonts w:eastAsia="Times New Roman" w:cs="Times New Roman"/>
      <w:b/>
      <w:bCs/>
      <w:sz w:val="28"/>
      <w:szCs w:val="2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7732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1356"/>
    <w:rPr>
      <w:rFonts w:eastAsia="Times New Roman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2D2"/>
    <w:rPr>
      <w:rFonts w:eastAsia="Times New Roman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478A"/>
    <w:rPr>
      <w:rFonts w:eastAsia="Times New Roman" w:cs="Times New Roman"/>
      <w:b/>
      <w:sz w:val="26"/>
      <w:szCs w:val="26"/>
      <w:lang w:val="sr-Cyrl-CS"/>
    </w:rPr>
  </w:style>
  <w:style w:type="paragraph" w:customStyle="1" w:styleId="clanovi">
    <w:name w:val="clanovi"/>
    <w:basedOn w:val="Normal"/>
    <w:link w:val="clanoviChar"/>
    <w:uiPriority w:val="99"/>
    <w:rsid w:val="001A1E1B"/>
    <w:pPr>
      <w:keepNext/>
      <w:tabs>
        <w:tab w:val="left" w:pos="1800"/>
      </w:tabs>
      <w:suppressAutoHyphens w:val="0"/>
      <w:spacing w:before="120" w:after="0" w:line="240" w:lineRule="auto"/>
      <w:ind w:right="720"/>
      <w:jc w:val="center"/>
    </w:pPr>
    <w:rPr>
      <w:rFonts w:ascii="Times New Roman" w:eastAsia="Times New Roman" w:hAnsi="Times New Roman" w:cs="Arial"/>
      <w:b/>
      <w:sz w:val="24"/>
      <w:lang w:val="en-US" w:eastAsia="en-US"/>
    </w:rPr>
  </w:style>
  <w:style w:type="character" w:customStyle="1" w:styleId="clanoviChar">
    <w:name w:val="clanovi Char"/>
    <w:basedOn w:val="DefaultParagraphFont"/>
    <w:link w:val="clanovi"/>
    <w:uiPriority w:val="99"/>
    <w:locked/>
    <w:rsid w:val="001A1E1B"/>
    <w:rPr>
      <w:rFonts w:eastAsia="Times New Roman" w:cs="Arial"/>
      <w:b/>
    </w:rPr>
  </w:style>
  <w:style w:type="paragraph" w:customStyle="1" w:styleId="Naslov">
    <w:name w:val="Naslov"/>
    <w:basedOn w:val="Normal"/>
    <w:uiPriority w:val="99"/>
    <w:rsid w:val="00632E95"/>
    <w:pPr>
      <w:keepNext/>
      <w:tabs>
        <w:tab w:val="left" w:pos="1080"/>
      </w:tabs>
      <w:suppressAutoHyphens w:val="0"/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 w:eastAsia="en-US"/>
    </w:rPr>
  </w:style>
  <w:style w:type="paragraph" w:styleId="NormalWeb">
    <w:name w:val="Normal (Web)"/>
    <w:basedOn w:val="Normal"/>
    <w:uiPriority w:val="99"/>
    <w:rsid w:val="00632E9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propisclassinner">
    <w:name w:val="propisclassinner"/>
    <w:basedOn w:val="DefaultParagraphFont"/>
    <w:uiPriority w:val="99"/>
    <w:rsid w:val="00A022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B03"/>
    <w:rPr>
      <w:rFonts w:ascii="Segoe UI" w:hAnsi="Segoe UI" w:cs="Segoe UI"/>
      <w:sz w:val="18"/>
      <w:szCs w:val="18"/>
      <w:lang w:val="sr-Latn-CS" w:eastAsia="ar-SA" w:bidi="ar-SA"/>
    </w:rPr>
  </w:style>
  <w:style w:type="paragraph" w:styleId="Header">
    <w:name w:val="header"/>
    <w:basedOn w:val="Normal"/>
    <w:link w:val="HeaderChar"/>
    <w:uiPriority w:val="99"/>
    <w:rsid w:val="00050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050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val="sr-Latn-CS" w:eastAsia="ar-SA" w:bidi="ar-SA"/>
    </w:rPr>
  </w:style>
  <w:style w:type="character" w:styleId="PageNumber">
    <w:name w:val="page number"/>
    <w:basedOn w:val="DefaultParagraphFont"/>
    <w:uiPriority w:val="99"/>
    <w:rsid w:val="000501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Stojcevic</dc:creator>
  <cp:keywords/>
  <dc:description/>
  <cp:lastModifiedBy>Bojan Grgic</cp:lastModifiedBy>
  <cp:revision>2</cp:revision>
  <cp:lastPrinted>2016-12-15T10:49:00Z</cp:lastPrinted>
  <dcterms:created xsi:type="dcterms:W3CDTF">2016-12-20T08:41:00Z</dcterms:created>
  <dcterms:modified xsi:type="dcterms:W3CDTF">2016-12-20T08:41:00Z</dcterms:modified>
</cp:coreProperties>
</file>